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A9" w:rsidRPr="00386401" w:rsidRDefault="006946A9" w:rsidP="00386401">
      <w:pPr>
        <w:jc w:val="both"/>
        <w:rPr>
          <w:b/>
          <w:sz w:val="24"/>
          <w:lang w:eastAsia="pl-PL"/>
        </w:rPr>
      </w:pPr>
      <w:r w:rsidRPr="00386401">
        <w:rPr>
          <w:b/>
          <w:sz w:val="24"/>
          <w:lang w:eastAsia="pl-PL"/>
        </w:rPr>
        <w:t>Polityka prywatności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>Administrator wprowadził następujące zasady związane z pracą Serwisu: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Serwis nie zbiera w sposób automatyczny żadnych informacji, z wyjątkiem informacji zawartych w plikach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>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b/>
          <w:bCs/>
          <w:bdr w:val="none" w:sz="0" w:space="0" w:color="auto" w:frame="1"/>
          <w:lang w:eastAsia="pl-PL"/>
        </w:rPr>
        <w:t xml:space="preserve">Pliki </w:t>
      </w:r>
      <w:proofErr w:type="spellStart"/>
      <w:r w:rsidRPr="00386401">
        <w:rPr>
          <w:b/>
          <w:bCs/>
          <w:bdr w:val="none" w:sz="0" w:space="0" w:color="auto" w:frame="1"/>
          <w:lang w:eastAsia="pl-PL"/>
        </w:rPr>
        <w:t>cookies</w:t>
      </w:r>
      <w:proofErr w:type="spellEnd"/>
      <w:r w:rsidRPr="00386401">
        <w:rPr>
          <w:lang w:eastAsia="pl-PL"/>
        </w:rPr>
        <w:t> (tzw. „</w:t>
      </w:r>
      <w:r w:rsidRPr="00386401">
        <w:rPr>
          <w:i/>
          <w:iCs/>
          <w:bdr w:val="none" w:sz="0" w:space="0" w:color="auto" w:frame="1"/>
          <w:lang w:eastAsia="pl-PL"/>
        </w:rPr>
        <w:t>ciasteczka</w:t>
      </w:r>
      <w:r w:rsidRPr="00386401">
        <w:rPr>
          <w:lang w:eastAsia="pl-PL"/>
        </w:rPr>
        <w:t xml:space="preserve">”) stanowią dane informatyczne, w szczególności pliki tekstowe, które przechowywane są w urządzeniu końcowym Użytkownika Serwisu i przeznaczone są do korzystania ze stron internetowych Serwisu.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zazwyczaj zawierają nazwę strony internetowej, z której pochodzą, czas przechowywania ich na urządzeniu końcowym oraz unikalny numer.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Podmiotem zamieszczającym na urządzeniu końcowym Użytkownika Serwisu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oraz uzyskującym do nich dostęp jest operator Serwisu.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wykorzystywane są w celu:</w:t>
      </w:r>
    </w:p>
    <w:p w:rsidR="006946A9" w:rsidRPr="00386401" w:rsidRDefault="006946A9" w:rsidP="0038640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386401">
        <w:rPr>
          <w:lang w:eastAsia="pl-PL"/>
        </w:rPr>
        <w:t>dostosowania zawartości stron internetowych Serwisu do preferencji Użytkownika oraz optymalizacji korzystania ze stron internetowych; w szczególności pliki te pozwalają rozpoznać urządzenie Użytkownika Serwisu i odpowiednio wyświetlić stronę internetową, dostosowaną do jego indywidualnych potrzeb;</w:t>
      </w:r>
    </w:p>
    <w:p w:rsidR="006946A9" w:rsidRPr="00386401" w:rsidRDefault="006946A9" w:rsidP="0038640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386401">
        <w:rPr>
          <w:lang w:eastAsia="pl-PL"/>
        </w:rPr>
        <w:t>tworzenia statystyk, które pomagają zrozumieć, w jaki sposób Użytkownicy Serwisu korzystają ze stron internetowych, co umożliwia ulepszanie ich struktury i zawartości;</w:t>
      </w:r>
    </w:p>
    <w:p w:rsidR="006946A9" w:rsidRPr="00386401" w:rsidRDefault="006946A9" w:rsidP="0038640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386401">
        <w:rPr>
          <w:lang w:eastAsia="pl-PL"/>
        </w:rPr>
        <w:t>utrzymanie sesji Użytkownika Serwisu (po zalogowaniu), dzięki której Użytkownik nie musi na każdej podstronie Serwisu ponownie wpisywać loginu i hasła;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W ramach Serwisu stosowane są dwa zasadnicze rodzaje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>: „sesyjne” (</w:t>
      </w:r>
      <w:proofErr w:type="spellStart"/>
      <w:r w:rsidRPr="00386401">
        <w:rPr>
          <w:i/>
          <w:iCs/>
          <w:lang w:eastAsia="pl-PL"/>
        </w:rPr>
        <w:t>session</w:t>
      </w:r>
      <w:proofErr w:type="spellEnd"/>
      <w:r w:rsidRPr="00386401">
        <w:rPr>
          <w:i/>
          <w:iCs/>
          <w:lang w:eastAsia="pl-PL"/>
        </w:rPr>
        <w:t xml:space="preserve"> </w:t>
      </w:r>
      <w:proofErr w:type="spellStart"/>
      <w:r w:rsidRPr="00386401">
        <w:rPr>
          <w:i/>
          <w:iCs/>
          <w:lang w:eastAsia="pl-PL"/>
        </w:rPr>
        <w:t>cookies</w:t>
      </w:r>
      <w:proofErr w:type="spellEnd"/>
      <w:r w:rsidRPr="00386401">
        <w:rPr>
          <w:lang w:eastAsia="pl-PL"/>
        </w:rPr>
        <w:t>) oraz „stałe” (</w:t>
      </w:r>
      <w:proofErr w:type="spellStart"/>
      <w:r w:rsidRPr="00386401">
        <w:rPr>
          <w:i/>
          <w:iCs/>
          <w:lang w:eastAsia="pl-PL"/>
        </w:rPr>
        <w:t>persistent</w:t>
      </w:r>
      <w:proofErr w:type="spellEnd"/>
      <w:r w:rsidRPr="00386401">
        <w:rPr>
          <w:i/>
          <w:iCs/>
          <w:lang w:eastAsia="pl-PL"/>
        </w:rPr>
        <w:t xml:space="preserve"> </w:t>
      </w:r>
      <w:proofErr w:type="spellStart"/>
      <w:r w:rsidRPr="00386401">
        <w:rPr>
          <w:i/>
          <w:iCs/>
          <w:lang w:eastAsia="pl-PL"/>
        </w:rPr>
        <w:t>cookies</w:t>
      </w:r>
      <w:proofErr w:type="spellEnd"/>
      <w:r w:rsidRPr="00386401">
        <w:rPr>
          <w:lang w:eastAsia="pl-PL"/>
        </w:rPr>
        <w:t xml:space="preserve">).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„sesyjne” są plikami tymczasowymi, które przechowywane są w urządzeniu końcowym Użytkownika do czasu wylogowania, opuszczenia strony internetowej lub wyłączenia oprogramowania (przeglądarki internetowej). „Stałe”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przechowywane są w urządzeniu końcowym Użytkownika przez czas określony w parametrach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lub do czasu ich usunięcia przez Użytkownika.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W ramach Serwisu stosowane są następujące rodzaje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>:</w:t>
      </w:r>
    </w:p>
    <w:p w:rsidR="006946A9" w:rsidRPr="00386401" w:rsidRDefault="006946A9" w:rsidP="0038640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386401">
        <w:rPr>
          <w:lang w:eastAsia="pl-PL"/>
        </w:rPr>
        <w:t xml:space="preserve">„niezbędne”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, umożliwiające korzystanie z usług dostępnych w ramach Serwisu, np. uwierzytelniające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wykorzystywane do usług wymagających uwierzytelniania w ramach Serwisu;</w:t>
      </w:r>
    </w:p>
    <w:p w:rsidR="006946A9" w:rsidRPr="00386401" w:rsidRDefault="006946A9" w:rsidP="0038640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386401">
        <w:rPr>
          <w:lang w:eastAsia="pl-PL"/>
        </w:rPr>
        <w:t xml:space="preserve">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służące do zapewnienia bezpieczeństwa, np. wykorzystywane do wykrywania nadużyć w zakresie uwierzytelniania w ramach Serwisu;</w:t>
      </w:r>
    </w:p>
    <w:p w:rsidR="006946A9" w:rsidRPr="00386401" w:rsidRDefault="006946A9" w:rsidP="0038640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386401">
        <w:rPr>
          <w:lang w:eastAsia="pl-PL"/>
        </w:rPr>
        <w:t xml:space="preserve">„wydajnościowe”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>, umożliwiające zbieranie informacji o sposobie korzystania ze stron internetowych Serwisu;</w:t>
      </w:r>
    </w:p>
    <w:p w:rsidR="006946A9" w:rsidRPr="00386401" w:rsidRDefault="006946A9" w:rsidP="0038640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386401">
        <w:rPr>
          <w:lang w:eastAsia="pl-PL"/>
        </w:rPr>
        <w:t xml:space="preserve">„funkcjonalne”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>, umożliwiające „zapamiętanie” wybranych przez Użytkownika ustawień i personalizację interfejsu Użytkownika, np. w zakresie wybranego języka lub regionu, z którego pochodzi Użytkownik, rozmiaru czcionki, wyglądu strony internetowej itp.;</w:t>
      </w:r>
    </w:p>
    <w:p w:rsidR="006946A9" w:rsidRPr="00386401" w:rsidRDefault="006946A9" w:rsidP="0038640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386401">
        <w:rPr>
          <w:lang w:eastAsia="pl-PL"/>
        </w:rPr>
        <w:t xml:space="preserve">„reklamowe” 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>, umożliwiające dostarczanie Użytkownikom treści reklamowych bardziej dostosowanych do ich zainteresowań.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W wielu przypadkach oprogramowanie służące do przeglądania stron internetowych (przeglądarka internetowa) domyślnie dopuszcza przechowywanie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w urządzeniu końcowym Użytkownika. Użytkownicy Serwisu mogą dokonać w każdym czasie zmiany ustawień dotyczących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. Ustawienia te mogą zostać zmienione w szczególności w taki sposób, aby blokować automatyczną obsługę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w ustawieniach przeglądarki internetowej bądź informować o ich każdorazowym zamieszczeniu w urządzeniu Użytkownika Serwisu. Szczegółowe informacje o możliwości i sposobach obsługi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dostępne są w ustawieniach oprogramowania (przeglądarki internetowej).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Operator Serwisu informuje, że ograniczenia stosowania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mogą wpłynąć na niektóre funkcjonalności dostępne na stronach internetowych Serwisu.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Pliki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zamieszczane w urządzeniu końcowym Użytkownika Serwisu i wykorzystywane mogą być również przez współpracujących z operatorem Serwisu reklamodawców oraz partnerów.</w:t>
      </w:r>
    </w:p>
    <w:p w:rsidR="006946A9" w:rsidRPr="00386401" w:rsidRDefault="006946A9" w:rsidP="00386401">
      <w:pPr>
        <w:jc w:val="both"/>
        <w:rPr>
          <w:lang w:eastAsia="pl-PL"/>
        </w:rPr>
      </w:pPr>
      <w:r w:rsidRPr="00386401">
        <w:rPr>
          <w:lang w:eastAsia="pl-PL"/>
        </w:rPr>
        <w:t xml:space="preserve">Więcej informacji na temat plików </w:t>
      </w:r>
      <w:proofErr w:type="spellStart"/>
      <w:r w:rsidRPr="00386401">
        <w:rPr>
          <w:lang w:eastAsia="pl-PL"/>
        </w:rPr>
        <w:t>cookies</w:t>
      </w:r>
      <w:proofErr w:type="spellEnd"/>
      <w:r w:rsidRPr="00386401">
        <w:rPr>
          <w:lang w:eastAsia="pl-PL"/>
        </w:rPr>
        <w:t xml:space="preserve"> dostępnych jest w sekcji „</w:t>
      </w:r>
      <w:r w:rsidRPr="00386401">
        <w:rPr>
          <w:i/>
          <w:iCs/>
          <w:bdr w:val="none" w:sz="0" w:space="0" w:color="auto" w:frame="1"/>
          <w:lang w:eastAsia="pl-PL"/>
        </w:rPr>
        <w:t>Pomoc</w:t>
      </w:r>
      <w:r w:rsidRPr="00386401">
        <w:rPr>
          <w:lang w:eastAsia="pl-PL"/>
        </w:rPr>
        <w:t>” w menu przeglądarki internetowej.</w:t>
      </w:r>
    </w:p>
    <w:p w:rsidR="00FE0A79" w:rsidRPr="00386401" w:rsidRDefault="00FE0A7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Default="006946A9" w:rsidP="00386401">
      <w:pPr>
        <w:jc w:val="both"/>
      </w:pPr>
    </w:p>
    <w:p w:rsidR="00386401" w:rsidRPr="00386401" w:rsidRDefault="00386401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p w:rsidR="006946A9" w:rsidRPr="00386401" w:rsidRDefault="00386401" w:rsidP="00386401">
      <w:pPr>
        <w:jc w:val="both"/>
      </w:pPr>
      <w:r w:rsidRPr="00386401">
        <w:rPr>
          <w:rStyle w:val="Pogrubienie"/>
          <w:rFonts w:cstheme="minorHAnsi"/>
        </w:rPr>
        <w:t>Klauzula informacyjna</w:t>
      </w:r>
    </w:p>
    <w:p w:rsidR="00386401" w:rsidRPr="00386401" w:rsidRDefault="006946A9" w:rsidP="00386401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/>
          <w:bCs/>
        </w:rPr>
      </w:pPr>
      <w:r w:rsidRPr="00386401">
        <w:rPr>
          <w:rStyle w:val="Pogrubienie"/>
          <w:rFonts w:cstheme="minorHAnsi"/>
        </w:rPr>
        <w:t>Administrator.</w:t>
      </w:r>
      <w:r w:rsidRPr="00386401">
        <w:br/>
        <w:t xml:space="preserve">Administratorem danych osobowych jest </w:t>
      </w:r>
      <w:r w:rsidR="00386401" w:rsidRPr="00386401">
        <w:t>………………….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1.1 Dane kontaktowe do Inspektora Ochrony Danych Osobowych.</w:t>
      </w:r>
      <w:r w:rsidR="00386401">
        <w:rPr>
          <w:rStyle w:val="Pogrubienie"/>
          <w:rFonts w:cstheme="minorHAnsi"/>
        </w:rPr>
        <w:t xml:space="preserve"> </w:t>
      </w:r>
      <w:r w:rsidRPr="00386401">
        <w:br/>
        <w:t xml:space="preserve">Administrator wyznaczył Inspektora Ochrony Danych w osobie </w:t>
      </w:r>
      <w:r w:rsidR="00386401" w:rsidRPr="00386401">
        <w:t>….</w:t>
      </w:r>
      <w:r w:rsidRPr="00386401">
        <w:t>, z którym może się Pani/Pan skontaktować wysyłając e-mail na adres:</w:t>
      </w:r>
      <w:r w:rsidR="00386401" w:rsidRPr="00386401">
        <w:t>…………………</w:t>
      </w:r>
      <w:r w:rsidRPr="00386401">
        <w:t xml:space="preserve"> oraz telefonicznie pod numerem </w:t>
      </w:r>
      <w:r w:rsidR="00386401" w:rsidRPr="00386401">
        <w:t>……………………….</w:t>
      </w:r>
      <w:r w:rsidRPr="00386401">
        <w:br/>
        <w:t>Z Inspektorem Ochrony Danych może Pani/Pan kontaktować we wszystkich sprawach dotyczących przetwarzania danych osobowych oraz korzystania z praw związanych z przetwarzaniem danych osobowych.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1.2 Zasady przetwarzania danych osobowych.</w:t>
      </w:r>
      <w:r w:rsidRPr="00386401">
        <w:br/>
        <w:t>Administrator dokłada wszelkich starań, by przetwarzane przez niego dane osobowe spełniały zasady:</w:t>
      </w:r>
      <w:r w:rsidRPr="00386401">
        <w:br/>
        <w:t>1. Przejrzystości – wiążąc się ściśle z obowiązkiem informacyjnym nałożonym na administratora.</w:t>
      </w:r>
      <w:r w:rsidRPr="00386401">
        <w:br/>
        <w:t>2. Rzetelności – były przetwarzane zgodnie z zasadami fundamentalnego porządku prawnego.</w:t>
      </w:r>
      <w:r w:rsidRPr="00386401">
        <w:br/>
        <w:t>3. Legalności – administrator przetwarza dane zgodnie z przewidzianą podstawa prawną oraz na podstawie udzielonej zgody.</w:t>
      </w:r>
      <w:r w:rsidRPr="00386401">
        <w:br/>
        <w:t>4. Celowości – administrator przetwarza dane zgodnie z konkretnym, wyraźnym i prawnie uzasadnionym celem.</w:t>
      </w:r>
      <w:r w:rsidRPr="00386401">
        <w:br/>
        <w:t>5. Zminimalizowania danych – dane które zbieramy są adekwatne, stosowne i ograniczone do osiągnięcia danego celu przetwarzania.</w:t>
      </w:r>
      <w:r w:rsidRPr="00386401">
        <w:br/>
        <w:t>6. Prawidłowości – zbieramy tylko prawidłowe dane, które staramy się uaktualniać w przypadku stwierdzenia nieprawidłowości lub niekompletności.</w:t>
      </w:r>
      <w:r w:rsidRPr="00386401">
        <w:br/>
        <w:t>7. Ograniczenia przechowywania – dane przechowujemy tylko przez okres nie dłuższy, niż jest konieczne.</w:t>
      </w:r>
      <w:r w:rsidRPr="00386401">
        <w:br/>
        <w:t>8. Integralności i poufności – przetwarzamy dane z zapewnieniem wszelkich zabezpieczeń chroniąc je przed utratą, zniszczeniem, oraz uszkodzeniem.</w:t>
      </w:r>
      <w:r w:rsidRPr="00386401">
        <w:br/>
        <w:t>9. Rozliczalności – jesteśmy zobowiązani prawem do wykazania przestrzegania wszystkich ww. zasad.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2. Cele i podstawy prawne przetwarzania danych osobowych.</w:t>
      </w:r>
      <w:r w:rsidRPr="00386401">
        <w:br/>
        <w:t>Pani/Pana dane osobowe oraz dane osobowe Pani/Pana dziecka przetwarzane będą w celu wypełniania zadań ustawowych oraz statutowych ciążących na Administratorze, w innych przypadkach na podstawie udzielonej zgody rodzica/opiekuna prawnego w zakresie określonym przy pozyskiwaniu przez Administratora przedmiotowej zgody, a także w celu realizacji zawartych z Panią/Panem umów/porozumień. Podstawą prawną przetwarzania Pani/Pana danych osobowych oraz danych osobowych Pani/Pana dziecka na gruncie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potocznie zwanego RODO, jest:</w:t>
      </w:r>
      <w:r w:rsidRPr="00386401">
        <w:br/>
        <w:t>– art. 6 ust. 1 lit. a RODO (osoba, której dane dotyczą wyraziła zgodę na przetwarzanie swoich danych osobowych w jednym lub większej liczbie określonych celów). Zgoda na przetwarzanie danych będzie podstawą przetwarzania w przypadku, kiedy rodzic/opiekun prawny składa oświadczenie w zakresie upublicznienia wizerunku dziecka (w celach promocyjnych Administratora);</w:t>
      </w:r>
      <w:r w:rsidRPr="00386401">
        <w:br/>
        <w:t>– art. 6 ust. 1 lit. b RODO (przetwarzanie jest niezbędne do wykonania umowy, której stroną jest osoba, której dane dotyczą, lub do podjęcia działań na żądanie osoby, której dane dotyczą, przed zawarciem umowy) – w przypadku podania danych niezbędnych do zawarcia umowy/porozumienia z rodzicem/opiekunem prawnym;</w:t>
      </w:r>
      <w:r w:rsidRPr="00386401">
        <w:br/>
        <w:t>– art. 6 ust. 1 lit. c RODO (przetwarzanie jest niezbędne do wypełnienia obowiązku prawnego ciążącego na Administratorze) – w przypadku, kiedy dane osobowe będą przetwarzane w celu wypełniania zadań ustawowych oraz statutowych ciążących na Administratorze, na podstawie przepisów prawa wiążących Administratora (na gruncie prawa krajowego między innymi: ustawa z dnia 7 września 1991 r. o systemie oświaty; ustawa z dnia 14 grudnia 2016 r. Prawo oświatowe);</w:t>
      </w:r>
      <w:r w:rsidRPr="00386401">
        <w:br/>
        <w:t>– art. 9 ust. 2 lit. c RODO (przetwarzanie jest niezbędne do ochrony żywotnych interesów osoby, której dane dotyczą, lub innej osoby fizycznej, a osoba, której dane dotyczą, jest fizycznie lub prawnie niezdolna do wyrażenia zgody) – w przypadku przetwarzania danych szczególnej kategorii w przypadku konieczności ratowania zdrowia/życia dziecka. W zakresie szczególnej kategorii danych podstawą prawną przetwarzania danych może być również art. 9 ust. 2 lit. a RODO (osoba, której dane dotyczą, wyraziła wyraźną zgodę na przetwarzanie tych danych osobowych w jednym lub kilku konkretnych celach), a także art. 9 ust. 2 lit. g RODO (przetwarzanie jest niezbędne ze względów związanych z ważnym interesem publicznym, na podstawie prawa Unii lub prawa państwa członkowskiego) z zastrzeżeniem, iż wystarczy spełnienie jednej z powyższych przesłanek, by uznać przetwarzanie danych osobowych za legalne. Administrator przetwarza dane osobowe w oparciu o zasady przetwarzania danych osobowych określone w art. 5 RODO.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3. Odbiorcy danych osobowych.</w:t>
      </w:r>
      <w:r w:rsidRPr="00386401">
        <w:br/>
        <w:t>Odbiorcami Pani/Pana danych osobowych i danych osobowych Pani/Pana dziecka mogą być podmioty uprawnione do uzyskania danych osobowych na podstawie przepisów prawa, podmioty uczestniczące w realizacji umowy i celów statutowych, podmioty, z którymi placówka zawarła umowę powierzenia przetwarzania danych (np. podmioty dostarczające usługi technologicznoinformatyczne).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4. Czasookres przechowywania danych.</w:t>
      </w:r>
      <w:r w:rsidRPr="00386401">
        <w:br/>
        <w:t>Pani/Pana dane oraz dane osobowe Pani/Pana dziecka będą przetwarzane i przechowywane przez okres niezbędny do realizacji celów określonych powyżej, a po tym czasie przez okres czasu wymagany przepisami prawa powszechnie obowiązującego. W przypadku Pani/Pana wizerunku i wizerunku Pani/Pana dziecka dane będą przechowywane od momentu wyrażenia zgody do momentu jej odwołania.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5. Prawa osób fizycznych, których przetwarzanie dotyczy.</w:t>
      </w:r>
      <w:r w:rsidRPr="00386401">
        <w:br/>
        <w:t>Posiada Pani/Pan prawo do:</w:t>
      </w:r>
      <w:r w:rsidRPr="00386401">
        <w:br/>
        <w:t>– dostępu do treści swoich danych (osoba, której przetwarzanie dotyczy może dowiedzieć się jakie dane Administrator przetwarza, w jaki sposób i w jakim celu);</w:t>
      </w:r>
    </w:p>
    <w:p w:rsidR="006946A9" w:rsidRPr="00386401" w:rsidRDefault="006946A9" w:rsidP="00386401">
      <w:pPr>
        <w:jc w:val="both"/>
      </w:pPr>
      <w:r w:rsidRPr="00386401">
        <w:t>– prawo ich sprostowania (osoba, której przetwarzanie dotyczy może zażądać poprawienia niepoprawnych danych lub uzupełnienia danych brakujących);</w:t>
      </w:r>
    </w:p>
    <w:p w:rsidR="006946A9" w:rsidRPr="00386401" w:rsidRDefault="006946A9" w:rsidP="00386401">
      <w:pPr>
        <w:jc w:val="both"/>
      </w:pPr>
      <w:r w:rsidRPr="00386401">
        <w:t>– usunięcia (prawo przysługuje w sytuacji, gdy przetwarzanie danych nie następuje w celu wywiązania się z obowiązku wynikającego z przepisu prawa, nie jest konieczne do wykonania zadania realizowanego w interesie publicznym lub w ramach sprawowania władzy publicznej powierzonej Administratorowi);</w:t>
      </w:r>
    </w:p>
    <w:p w:rsidR="006946A9" w:rsidRPr="00386401" w:rsidRDefault="006946A9" w:rsidP="00386401">
      <w:pPr>
        <w:jc w:val="both"/>
      </w:pPr>
      <w:r w:rsidRPr="00386401">
        <w:t>– ograniczenia przetwarzania (osoba, której przetwarzanie dotyczy może złożyć wniosek o ograniczenie przetwarzania. W przypadku, kiedy wniosek będzie zasadny,  administrator może przetwarzać dane tylko w zakresie przechowywania. Dalsze przetwarzanie może odbyć się po ustaniu przesłanek uzasadniających ograniczenie przetwarzania);</w:t>
      </w:r>
    </w:p>
    <w:p w:rsidR="006946A9" w:rsidRPr="00386401" w:rsidRDefault="006946A9" w:rsidP="00386401">
      <w:pPr>
        <w:jc w:val="both"/>
      </w:pPr>
      <w:r w:rsidRPr="00386401">
        <w:t>– prawo do przenoszenia danych (prawo możliwe do realizowania w momencie, kiedy podstawą prawną przetwarzania jest zgoda osoby, której przetwarzanie dotyczy bądź realizacja umowy i przetwarzanie odbywa się w warunkach całkowitego automatyzowania</w:t>
      </w:r>
    </w:p>
    <w:p w:rsidR="006946A9" w:rsidRPr="00386401" w:rsidRDefault="006946A9" w:rsidP="00386401">
      <w:pPr>
        <w:jc w:val="both"/>
      </w:pPr>
      <w:r w:rsidRPr="00386401">
        <w:t>– brak przesłanek do tego rodzaju sposobu przetwarzania danych w placówce);</w:t>
      </w:r>
    </w:p>
    <w:p w:rsidR="006946A9" w:rsidRPr="00386401" w:rsidRDefault="006946A9" w:rsidP="00386401">
      <w:pPr>
        <w:jc w:val="both"/>
      </w:pPr>
      <w:r w:rsidRPr="00386401">
        <w:t>– prawo wniesienia sprzeciwu (po otrzymaniu takiego żądania Administrator przestaje przetwarzać dane osobowe, co do których został wyrażony sprzeciw, o ile nie wykaże istnienia ważnych prawnie uzasadnionych podstaw do przetwarzania, nadrzędnych wobec interesów wnioskodawcy, praw i wolności lub podstaw do ustalenia, dochodzenia lub obrony przed roszczeniami);</w:t>
      </w:r>
    </w:p>
    <w:p w:rsidR="006946A9" w:rsidRPr="00386401" w:rsidRDefault="006946A9" w:rsidP="00386401">
      <w:pPr>
        <w:jc w:val="both"/>
      </w:pPr>
      <w:r w:rsidRPr="00386401">
        <w:t>– prawo do cofnięcia zgody w dowolnym momencie bez wpływu na zgodność z prawem przetwarzania (jeżeli przetwarzanie odbywa się na podstawie zgody), którego dokonano na podstawie zgody przed jej cofnięciem.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6. Prawo wniesienia skargi do organu nadzorczego.</w:t>
      </w:r>
      <w:r w:rsidRPr="00386401">
        <w:br/>
        <w:t>Przysługuje Pani/Panu prawo wniesienia skargi do organu nadzorczego zajmującego się ochroną danych osobowych w państwie członkowskim Pani/Pana zwykłego pobytu, miejsca pracy lub miejsca popełnienia domniemanego naruszenia. W Polsce organem nadzorczym jest Urząd Ochrony Danych Osobowych z siedzibą w Warszawie przy ul. Stawki 2, 00-193 Warszawa.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7. Informacja o źródle pochodzenia danych osobowych.</w:t>
      </w:r>
      <w:r w:rsidRPr="00386401">
        <w:br/>
        <w:t>Co do zasady, uznaje się, iż dane osobowe pozyskiwane są bezpośrednio od osoby, której przetwarzanie dotyczy (od rodzica/opiekuna prawnego).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8. Informacja o dobrowolności lub obowiązku podania danych.</w:t>
      </w:r>
      <w:r w:rsidRPr="00386401">
        <w:br/>
        <w:t>Podanie danych osobowych ma charakter dobrowolny, jeżeli przetwarzanie danych osobowych odbywa się na podstawie zgody osoby, której dane dotyczą. W innym przypadku podanie danych jest niezbędne do realizacji obowiązków ustawowych i statutowych ciążących na Administratorze oraz do realizacji zawartych umów/porozumień.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9. Profilowanie / zautomatyzowane podejmowanie decyzji.</w:t>
      </w:r>
      <w:r w:rsidRPr="00386401">
        <w:br/>
        <w:t>Dane osobowe nie będą przez Administratora przetwarzane w sposób, który skutkowałby zautomatyzowanym podejmowaniem decyzji, w tym profilowaniem. Oznacza to, że Administrator nie wykorzystuje systemów informatycznych, które gromadziłyby informacje na temat podmiotów danych i jednocześnie samodzielnie, automatycznie, podejmowałyby decyzje, które mogłyby wywołać wobec podmiotów danych skutki prawne lub w podobny sposób istotnie na podmioty danych wpływać.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10. Przekazywanie danych do państwa trzecich.</w:t>
      </w:r>
      <w:r w:rsidRPr="00386401">
        <w:br/>
        <w:t>Dane osobowe mogą być przekazywane do państw trzecich i organizacji międzynarodowych jedynie na podstawie przepisów prawa krajowego, umów międzynarodowych i obowiązujących konwencji. Co do zasady jednak Administrator nie przekazuje danych osobowych do państw trzecich i organizacji międzynarodowych.</w:t>
      </w:r>
    </w:p>
    <w:p w:rsidR="006946A9" w:rsidRPr="00386401" w:rsidRDefault="006946A9" w:rsidP="00386401">
      <w:pPr>
        <w:jc w:val="both"/>
      </w:pPr>
      <w:r w:rsidRPr="00386401">
        <w:rPr>
          <w:rStyle w:val="Pogrubienie"/>
          <w:rFonts w:cstheme="minorHAnsi"/>
        </w:rPr>
        <w:t>11. Dodatkowe informacje.</w:t>
      </w:r>
      <w:r w:rsidRPr="00386401">
        <w:br/>
        <w:t>Administrator dodatkowo informuje, iż klauzula informacyjna w zakresie przetwarzania danych osobowych osób odbierających dzieci z Przedszkola znajduje się: na stronie internetowej Przedszkola.</w:t>
      </w:r>
    </w:p>
    <w:p w:rsidR="006946A9" w:rsidRPr="00386401" w:rsidRDefault="006946A9" w:rsidP="00386401">
      <w:pPr>
        <w:jc w:val="both"/>
      </w:pPr>
    </w:p>
    <w:p w:rsidR="006946A9" w:rsidRPr="00386401" w:rsidRDefault="006946A9" w:rsidP="00386401">
      <w:pPr>
        <w:jc w:val="both"/>
      </w:pPr>
    </w:p>
    <w:sectPr w:rsidR="006946A9" w:rsidRPr="0038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33D"/>
    <w:multiLevelType w:val="multilevel"/>
    <w:tmpl w:val="F334C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724497"/>
    <w:multiLevelType w:val="hybridMultilevel"/>
    <w:tmpl w:val="18C8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674E"/>
    <w:multiLevelType w:val="hybridMultilevel"/>
    <w:tmpl w:val="B1AE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B0E45"/>
    <w:multiLevelType w:val="multilevel"/>
    <w:tmpl w:val="4A3A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88763B"/>
    <w:multiLevelType w:val="multilevel"/>
    <w:tmpl w:val="F7E0E5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E571282"/>
    <w:multiLevelType w:val="hybridMultilevel"/>
    <w:tmpl w:val="2944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A9"/>
    <w:rsid w:val="00386401"/>
    <w:rsid w:val="006946A9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0690"/>
  <w15:chartTrackingRefBased/>
  <w15:docId w15:val="{A920F1C8-7AF2-4A99-A7DF-93B036F0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46A9"/>
    <w:rPr>
      <w:b/>
      <w:bCs/>
    </w:rPr>
  </w:style>
  <w:style w:type="paragraph" w:styleId="Akapitzlist">
    <w:name w:val="List Paragraph"/>
    <w:basedOn w:val="Normalny"/>
    <w:uiPriority w:val="34"/>
    <w:qFormat/>
    <w:rsid w:val="0038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Błaszczyk</dc:creator>
  <cp:keywords/>
  <dc:description/>
  <cp:lastModifiedBy/>
  <cp:revision>1</cp:revision>
  <dcterms:created xsi:type="dcterms:W3CDTF">2024-11-28T06:46:00Z</dcterms:created>
</cp:coreProperties>
</file>